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5E" w:rsidRPr="00D71399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color w:val="000000"/>
          <w:sz w:val="20"/>
          <w:szCs w:val="20"/>
        </w:rPr>
        <w:t>В ______________________________районный (городской)</w:t>
      </w:r>
    </w:p>
    <w:p w:rsidR="003A065E" w:rsidRPr="00D71399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3A065E" w:rsidRPr="00D71399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color w:val="000000"/>
          <w:sz w:val="20"/>
          <w:szCs w:val="20"/>
        </w:rPr>
        <w:t>Заявитель _________________________________________</w:t>
      </w:r>
    </w:p>
    <w:p w:rsidR="003A065E" w:rsidRPr="00D71399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71399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Ф.И.О., место жительства, телефон</w:t>
      </w:r>
    </w:p>
    <w:p w:rsidR="003A065E" w:rsidRPr="00D71399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пересмотре решения по гражданскому делу 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по вновь открывшимся обстоятельствам</w:t>
      </w:r>
    </w:p>
    <w:bookmarkEnd w:id="0"/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производстве районного (городского) суда находилось гражданское дело по иску (заявлению)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 к _______________________________________________о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Ф.И.О. истца                                                       Ф.И.О. ответчика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предмет спора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Решением суда от «____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___________________20_____г. Постановлено _______________ ______________________________________________________________________________________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сущность принятого судом решения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Считаю, что решение подлежит пересмотру по вновь открывшимся обстоятельствам ______ ______________________________________________________________________________________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в чем они заключаются, в соответствии со ст. 455 ГПК РК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455, 457 ГПК РК,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Прошу: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Пересмотреть решение ____________________________________________________________ районного (городского) суда от «____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______________20____г. по вновь открывшимся обстоятельствам.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Вызвать свидетелей _______________________________________________________________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местожительство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Имеющиеся доказательства.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Копии заявления по числу лиц, участвующих в деле.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_____________________________                                ___________________</w:t>
      </w:r>
    </w:p>
    <w:p w:rsidR="003A065E" w:rsidRDefault="003A065E" w:rsidP="003A065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p w:rsidR="003A065E" w:rsidRDefault="003A065E" w:rsidP="003A065E"/>
    <w:p w:rsidR="003A065E" w:rsidRDefault="003A065E" w:rsidP="003A065E"/>
    <w:p w:rsidR="003A065E" w:rsidRDefault="003A065E"/>
    <w:sectPr w:rsidR="003A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5E"/>
    <w:rsid w:val="003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63D0-3BC8-4CDF-97B1-4804C8DB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2020-12-29T06:08:00Z</dcterms:created>
  <dcterms:modified xsi:type="dcterms:W3CDTF">2020-12-29T06:09:00Z</dcterms:modified>
</cp:coreProperties>
</file>