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процессуальное положение по уголовному делу </w:t>
      </w:r>
    </w:p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i/>
          <w:iCs/>
          <w:color w:val="000000"/>
          <w:sz w:val="18"/>
          <w:szCs w:val="18"/>
        </w:rPr>
        <w:t>(осужденный, потерпевший и т.д.), Ф.И.О.,</w:t>
      </w:r>
    </w:p>
    <w:p w:rsidR="0086326D" w:rsidRPr="00D71399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i/>
          <w:iCs/>
          <w:color w:val="000000"/>
          <w:sz w:val="18"/>
          <w:szCs w:val="18"/>
        </w:rPr>
        <w:t>место жительства, ИИН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пересмотре уголовного дела 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по вновь открывшимся обстоятельствам</w:t>
      </w:r>
    </w:p>
    <w:bookmarkEnd w:id="0"/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производстве ____________________________________ районного (городского) суда находилось уголовное дело по обвинению 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Ф.И.О.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совершении преступления, предусмотренного ст. _______ УК РК.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_________________20_____г. состоялось судебное разбирательство уголовного дела и по результатам суд вынес ____________________________________________________________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указать: приговор, определение, постановление и его основное содержание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 рассмотрении данного уголовного дела суду не был известен ряд обстоятельств: ______ ______________________________________________________________________________________,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их сущность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4"/>
          <w:sz w:val="20"/>
          <w:szCs w:val="20"/>
        </w:rPr>
        <w:t>которые сами по себе или вместе с обстоятельствами, ранее установленными по делу, доказывают: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указать: невиновность осужденного или совершение им менее тяжкого 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или более тяжкого преступления,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нежели то, за которое он осужден, а равно доказывают виновность оправданного им лица,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i/>
          <w:iCs/>
          <w:color w:val="000000"/>
          <w:sz w:val="18"/>
          <w:szCs w:val="18"/>
        </w:rPr>
        <w:t>в отношении</w:t>
      </w:r>
      <w:proofErr w:type="gramEnd"/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которого дело было прекращено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499, 502 УПК РК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Возбудить производство по вновь открывшимся обстоятельствам по уголовному делу, провести расследование и по результатам направить его в установленном порядке в суд.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Вызвать свидетелей: _______________________________________________________________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Ф.И.О., место жительства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Провести следственные действия ____________________________________________________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Приложение: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Имеющиеся доказательства.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86326D" w:rsidRDefault="0086326D" w:rsidP="0086326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86326D" w:rsidRDefault="0086326D"/>
    <w:sectPr w:rsidR="0086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6D"/>
    <w:rsid w:val="008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40F6-E0D5-4E13-899F-016FC00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2020-12-29T06:11:00Z</dcterms:created>
  <dcterms:modified xsi:type="dcterms:W3CDTF">2020-12-29T06:12:00Z</dcterms:modified>
</cp:coreProperties>
</file>